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ISTITUTO COMPRENSIVO VILLALAGARINA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PIANO DI STUDIO ANNUALE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b w:val="1"/>
          <w:sz w:val="39"/>
          <w:szCs w:val="3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ARTE E IMMAGINE CLIL INGLESE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480" w:lineRule="auto"/>
        <w:ind w:left="2563" w:right="2239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A.S. 2024/2025</w:t>
      </w:r>
    </w:p>
    <w:p w:rsidR="00000000" w:rsidDel="00000000" w:rsidP="00000000" w:rsidRDefault="00000000" w:rsidRPr="00000000" w14:paraId="00000007">
      <w:pPr>
        <w:widowControl w:val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ind w:left="2342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DOCENTI:</w:t>
      </w:r>
    </w:p>
    <w:p w:rsidR="00000000" w:rsidDel="00000000" w:rsidP="00000000" w:rsidRDefault="00000000" w:rsidRPr="00000000" w14:paraId="0000000D">
      <w:pPr>
        <w:widowControl w:val="0"/>
        <w:spacing w:before="11" w:lineRule="auto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9315"/>
        </w:tabs>
        <w:spacing w:line="276" w:lineRule="auto"/>
        <w:ind w:left="2342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ANNALISA DEBIASI</w:t>
        <w:tab/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9690"/>
        </w:tabs>
        <w:spacing w:before="63" w:line="276" w:lineRule="auto"/>
        <w:ind w:left="2342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IRENE TOVAZZI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9611"/>
        </w:tabs>
        <w:spacing w:before="62" w:line="276" w:lineRule="auto"/>
        <w:ind w:left="2342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ANNA STENICO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9642"/>
        </w:tabs>
        <w:spacing w:before="62" w:line="276" w:lineRule="auto"/>
        <w:ind w:left="2342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SAMANTHA FIORINI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9673"/>
        </w:tabs>
        <w:spacing w:before="63" w:line="276" w:lineRule="auto"/>
        <w:ind w:left="2342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ROSARIA CANNATA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7382"/>
          <w:tab w:val="left" w:leader="none" w:pos="10808"/>
        </w:tabs>
        <w:spacing w:before="63" w:line="276" w:lineRule="auto"/>
        <w:ind w:left="2342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GIULIA BOLFI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7382"/>
          <w:tab w:val="left" w:leader="none" w:pos="10808"/>
        </w:tabs>
        <w:spacing w:before="63" w:line="276" w:lineRule="auto"/>
        <w:ind w:left="2342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7382"/>
          <w:tab w:val="left" w:leader="none" w:pos="10808"/>
        </w:tabs>
        <w:spacing w:before="63" w:line="276" w:lineRule="auto"/>
        <w:ind w:left="2342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CLASSE TERZA, QUARTA, QUINTA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100.39370078740177" w:tblpY="0"/>
        <w:tblW w:w="15480.0" w:type="dxa"/>
        <w:jc w:val="left"/>
        <w:tblInd w:w="-4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70"/>
        <w:gridCol w:w="3420"/>
        <w:gridCol w:w="4035"/>
        <w:gridCol w:w="4155"/>
        <w:tblGridChange w:id="0">
          <w:tblGrid>
            <w:gridCol w:w="3870"/>
            <w:gridCol w:w="3420"/>
            <w:gridCol w:w="4035"/>
            <w:gridCol w:w="4155"/>
          </w:tblGrid>
        </w:tblGridChange>
      </w:tblGrid>
      <w:tr>
        <w:trPr>
          <w:cantSplit w:val="0"/>
          <w:trHeight w:val="332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COMPETENZE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ABILITÀ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CONOSCENZE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47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Riconoscere gli elementi fondamentali del linguaggio visuale e utilizzarli nelle proprie rappresentazioni grafiche, pittoriche e plastiche.</w:t>
            </w:r>
          </w:p>
        </w:tc>
        <w:tc>
          <w:tcPr/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Utilizzare nei propri elaborati il colore in modo consapevole 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Utilizzare punti e linee in produzioni grafico-pittoriche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Leggere e rappresentare la profondità, sovrapponendo piani diversi 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Riconoscere e utilizzare forme per creare ritmi, configurazioni e semplici composizioni  </w:t>
            </w:r>
          </w:p>
        </w:tc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9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Colori caldi e freddi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9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Colori primari, secondari, complementari</w:t>
            </w:r>
          </w:p>
          <w:p w:rsidR="00000000" w:rsidDel="00000000" w:rsidP="00000000" w:rsidRDefault="00000000" w:rsidRPr="00000000" w14:paraId="00000028">
            <w:pPr>
              <w:ind w:left="7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0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Il punto e varie modalità di riprodurlo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0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Tipologie di linee: ondulate, continue e interrotte, semplici, non semplici, miste </w:t>
            </w:r>
          </w:p>
          <w:p w:rsidR="00000000" w:rsidDel="00000000" w:rsidP="00000000" w:rsidRDefault="00000000" w:rsidRPr="00000000" w14:paraId="0000002B">
            <w:pPr>
              <w:ind w:left="7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7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Punti diversi di osservazione nella rappresentazione spaziale.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7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Diversi tipi di simmetria </w:t>
            </w:r>
          </w:p>
          <w:p w:rsidR="00000000" w:rsidDel="00000000" w:rsidP="00000000" w:rsidRDefault="00000000" w:rsidRPr="00000000" w14:paraId="0000002E">
            <w:pPr>
              <w:ind w:left="7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4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Elementi decorativi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4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Ritmo in elementi naturali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4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Diversi tipi di ritmo nella realtà  </w:t>
            </w:r>
          </w:p>
        </w:tc>
        <w:tc>
          <w:tcPr/>
          <w:p w:rsidR="00000000" w:rsidDel="00000000" w:rsidP="00000000" w:rsidRDefault="00000000" w:rsidRPr="00000000" w14:paraId="00000032">
            <w:pPr>
              <w:numPr>
                <w:ilvl w:val="0"/>
                <w:numId w:val="13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Produrre disegni utilizzando i colori con funzioni e modalità creative 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3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Il gioco dei contrasti nell’accostamento di diversi colori utilizzati per la realizzazione figura/sfondo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2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Osservare opere d’arte dal punto di vista del colore 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8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Analizzare e ricalcare linee in immagini date 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8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Produzioni linee leggere e pesanti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8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Utilizzare vari materiali e strumenti per produrre punti e segni </w:t>
            </w:r>
          </w:p>
        </w:tc>
      </w:tr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Comunicare emozioni ed esperienze nel proprio vissuto attraverso la pratica di tecniche artistiche bidimensionali e tridimensionali.</w:t>
            </w:r>
          </w:p>
        </w:tc>
        <w:tc>
          <w:tcPr/>
          <w:p w:rsidR="00000000" w:rsidDel="00000000" w:rsidP="00000000" w:rsidRDefault="00000000" w:rsidRPr="00000000" w14:paraId="00000039">
            <w:pPr>
              <w:numPr>
                <w:ilvl w:val="0"/>
                <w:numId w:val="3"/>
              </w:numPr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Utilizzare tecniche artistiche bidimensionali e tridimensionali</w:t>
            </w:r>
          </w:p>
          <w:p w:rsidR="00000000" w:rsidDel="00000000" w:rsidP="00000000" w:rsidRDefault="00000000" w:rsidRPr="00000000" w14:paraId="0000003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3"/>
              </w:numPr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Individuare semplici funzioni informative e emotive delle immagini </w:t>
            </w:r>
          </w:p>
        </w:tc>
        <w:tc>
          <w:tcPr/>
          <w:p w:rsidR="00000000" w:rsidDel="00000000" w:rsidP="00000000" w:rsidRDefault="00000000" w:rsidRPr="00000000" w14:paraId="0000003D">
            <w:pPr>
              <w:numPr>
                <w:ilvl w:val="0"/>
                <w:numId w:val="5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Materiali e strumenti diversi 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5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Potenzialità espressive dei materiali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5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Potenzialità espressive dei materiali bidimensionali e plastici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5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Colori caldi, freddi e tenui, linee, forme, simmetrie in immagini, fotografie e opere d’arte   </w:t>
            </w:r>
          </w:p>
        </w:tc>
        <w:tc>
          <w:tcPr/>
          <w:p w:rsidR="00000000" w:rsidDel="00000000" w:rsidP="00000000" w:rsidRDefault="00000000" w:rsidRPr="00000000" w14:paraId="00000041">
            <w:pPr>
              <w:numPr>
                <w:ilvl w:val="0"/>
                <w:numId w:val="3"/>
              </w:numPr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Utilizzare vari strumenti correttamente per creare tipi di segni 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3"/>
              </w:numPr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Il graffito su strati di colore a cera </w:t>
            </w:r>
          </w:p>
          <w:p w:rsidR="00000000" w:rsidDel="00000000" w:rsidP="00000000" w:rsidRDefault="00000000" w:rsidRPr="00000000" w14:paraId="0000004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3"/>
              </w:numPr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Composizioni creative  </w:t>
            </w:r>
          </w:p>
        </w:tc>
      </w:tr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Rielaborare, combinare e modificare creativamente immagini, forme e materiali.</w:t>
            </w:r>
          </w:p>
        </w:tc>
        <w:tc>
          <w:tcPr/>
          <w:p w:rsidR="00000000" w:rsidDel="00000000" w:rsidP="00000000" w:rsidRDefault="00000000" w:rsidRPr="00000000" w14:paraId="00000046">
            <w:pPr>
              <w:numPr>
                <w:ilvl w:val="0"/>
                <w:numId w:val="3"/>
              </w:numPr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Modificare creativamente delle immagini 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3"/>
              </w:numPr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Usare il colore e i materiali in modo creativo</w:t>
            </w:r>
          </w:p>
        </w:tc>
        <w:tc>
          <w:tcPr/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Semplici strategie creative come l’espansione di un’immagine 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Composizioni attraverso l’utilizzo del collage</w:t>
            </w:r>
          </w:p>
        </w:tc>
        <w:tc>
          <w:tcPr/>
          <w:p w:rsidR="00000000" w:rsidDel="00000000" w:rsidP="00000000" w:rsidRDefault="00000000" w:rsidRPr="00000000" w14:paraId="0000004A">
            <w:pPr>
              <w:numPr>
                <w:ilvl w:val="0"/>
                <w:numId w:val="6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Realizzare l’espansione di alcune immagini in modo creativo 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6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Attività di collage 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6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Tangram 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6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Disegni al computer</w:t>
            </w:r>
          </w:p>
        </w:tc>
      </w:tr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Prestare attenzione alle espressioni del patrimonio artistico e culturale presenti sul territorio e apprezzarle.</w:t>
            </w:r>
          </w:p>
        </w:tc>
        <w:tc>
          <w:tcPr/>
          <w:p w:rsidR="00000000" w:rsidDel="00000000" w:rsidP="00000000" w:rsidRDefault="00000000" w:rsidRPr="00000000" w14:paraId="0000004F">
            <w:pPr>
              <w:numPr>
                <w:ilvl w:val="0"/>
                <w:numId w:val="3"/>
              </w:numPr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Attraverso l’osservazione dell’opera d’arte far percepire le caratteristiche significative dell’immagine artistica</w:t>
            </w:r>
          </w:p>
        </w:tc>
        <w:tc>
          <w:tcPr/>
          <w:p w:rsidR="00000000" w:rsidDel="00000000" w:rsidP="00000000" w:rsidRDefault="00000000" w:rsidRPr="00000000" w14:paraId="00000050">
            <w:pPr>
              <w:numPr>
                <w:ilvl w:val="0"/>
                <w:numId w:val="2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Riconoscere il valore e l’importanza delle testimonianze artistiche; 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2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Conoscere alcuni beni artistici presenti sul territorio; 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2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Conoscere i più famosi artisti e saperli collegare all’opera d’arte corrispondente.</w:t>
            </w:r>
          </w:p>
        </w:tc>
        <w:tc>
          <w:tcPr/>
          <w:p w:rsidR="00000000" w:rsidDel="00000000" w:rsidP="00000000" w:rsidRDefault="00000000" w:rsidRPr="00000000" w14:paraId="00000053">
            <w:pPr>
              <w:numPr>
                <w:ilvl w:val="0"/>
                <w:numId w:val="11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Riprodurre alcune opere e beni artistici (castello, fontana, chiesa….) anche in chiave personale ed innovativa 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1"/>
              </w:num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Attività di riconoscimento e comparazione delle opere.</w:t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sectPr>
      <w:pgSz w:h="11906" w:w="16838" w:orient="landscape"/>
      <w:pgMar w:bottom="850.3937007874016" w:top="566.9291338582677" w:left="850.3937007874016" w:right="850.39370078740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50"/>
      <w:numFmt w:val="bullet"/>
      <w:lvlText w:val="❖"/>
      <w:lvlJc w:val="left"/>
      <w:pPr>
        <w:ind w:left="720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➢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◆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➢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◆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c6npV8uyG5ilt1Bifyw8SSmkuQ==">CgMxLjA4AHIhMUR1TWtwUE1nNDNDUHNsSXdyT29iS0RvSmQzSmNUTnVk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2018-10-08T15:29:00Z</dcterms:created>
  <dc:creator>Sara.ambrosi</dc:creator>
</cp:coreProperties>
</file>